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7305E0D" w:rsidR="00072F23" w:rsidRPr="0016792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1488965"/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instrText>HYPERLINK "http://</w:instrText>
      </w:r>
      <w:r w:rsidR="00087B15" w:rsidRPr="006874AA">
        <w:rPr>
          <w:rFonts w:ascii="Times New Roman" w:eastAsia="Times New Roman" w:hAnsi="Times New Roman" w:cs="Times New Roman"/>
          <w:b/>
          <w:sz w:val="24"/>
          <w:szCs w:val="24"/>
        </w:rPr>
        <w:instrText>www.</w:instrText>
      </w:r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instrText>vsetkoprekupelnu</w:instrText>
      </w:r>
      <w:r w:rsidR="00087B15" w:rsidRPr="006874AA">
        <w:rPr>
          <w:rFonts w:ascii="Times New Roman" w:eastAsia="Times New Roman" w:hAnsi="Times New Roman" w:cs="Times New Roman"/>
          <w:b/>
          <w:sz w:val="24"/>
          <w:szCs w:val="24"/>
        </w:rPr>
        <w:instrText>.sk</w:instrText>
      </w:r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instrText>"</w:instrText>
      </w:r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87B15" w:rsidRPr="00F54C69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www.vsetkoprekupelnu.sk</w:t>
      </w:r>
      <w:r w:rsidR="00087B15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5BFC1D1" w14:textId="78A98A72" w:rsidR="00072F23" w:rsidRDefault="00EE0FB7" w:rsidP="00167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087B15" w:rsidRPr="00087B15">
        <w:rPr>
          <w:rFonts w:ascii="Times New Roman" w:eastAsia="Times New Roman" w:hAnsi="Times New Roman" w:cs="Times New Roman"/>
          <w:color w:val="000000"/>
          <w:sz w:val="24"/>
          <w:szCs w:val="24"/>
        </w:rPr>
        <w:t>Mgr. Marcela Smetanová – ADAXA, Hrašné 1, 916 14 Hrašné, Slovenská republika</w:t>
      </w:r>
    </w:p>
    <w:p w14:paraId="46CE4126" w14:textId="77777777" w:rsidR="00087B15" w:rsidRPr="0016792F" w:rsidRDefault="00087B15" w:rsidP="00167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16792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87B15"/>
    <w:rsid w:val="0016792F"/>
    <w:rsid w:val="00434515"/>
    <w:rsid w:val="005415AB"/>
    <w:rsid w:val="006D580C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87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Lenovo</cp:lastModifiedBy>
  <cp:revision>3</cp:revision>
  <dcterms:created xsi:type="dcterms:W3CDTF">2024-06-26T09:27:00Z</dcterms:created>
  <dcterms:modified xsi:type="dcterms:W3CDTF">2024-07-10T05:38:00Z</dcterms:modified>
</cp:coreProperties>
</file>